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14:paraId="623DBEDD" w14:textId="77777777" w:rsidTr="007270E0">
        <w:trPr>
          <w:trHeight w:val="851"/>
        </w:trPr>
        <w:tc>
          <w:tcPr>
            <w:tcW w:w="4366" w:type="dxa"/>
            <w:tcBorders>
              <w:top w:val="nil"/>
              <w:left w:val="nil"/>
              <w:bottom w:val="nil"/>
              <w:right w:val="nil"/>
            </w:tcBorders>
          </w:tcPr>
          <w:p w14:paraId="5C73D1A0" w14:textId="77777777"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14:paraId="435F32D2" w14:textId="77777777" w:rsidTr="007270E0">
        <w:trPr>
          <w:trHeight w:hRule="exact" w:val="3970"/>
        </w:trPr>
        <w:tc>
          <w:tcPr>
            <w:tcW w:w="3119" w:type="dxa"/>
            <w:tcBorders>
              <w:top w:val="nil"/>
              <w:left w:val="nil"/>
              <w:bottom w:val="nil"/>
              <w:right w:val="nil"/>
            </w:tcBorders>
          </w:tcPr>
          <w:p w14:paraId="75D01905" w14:textId="77777777"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14:anchorId="27E2485D" wp14:editId="2EFEE20A">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4FD118"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E2485D"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" o:allowincell="f" stroked="f">
                      <v:textbox>
                        <w:txbxContent>
                          <w:p w14:paraId="25915535" w14:textId="77777777"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14:anchorId="12960024" wp14:editId="1F901DBA">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7EE3B1"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" fillcolor="gray" stroked="f">
                                      <w10:anchorlock/>
                                    </v:rect>
                                  </w:pict>
                                </mc:Fallback>
                              </mc:AlternateContent>
                            </w:r>
                          </w:p>
                          <w:p w14:paraId="537E8E92" w14:textId="77777777"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14:paraId="39305959"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14:paraId="0EE06ACD" w14:textId="77777777"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14:paraId="526DE82E" w14:textId="77777777"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14:paraId="5D70FEE8" w14:textId="77777777"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14:paraId="52EFEE16" w14:textId="77777777"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14:paraId="598D99BB" w14:textId="77777777" w:rsidR="00382644" w:rsidRDefault="00382644" w:rsidP="00241AB2">
                            <w:pPr>
                              <w:rPr>
                                <w:rFonts w:ascii="Calibri" w:hAnsi="Calibri" w:cs="Calibri"/>
                                <w:b/>
                                <w:color w:val="0000FF"/>
                                <w:sz w:val="18"/>
                                <w:szCs w:val="18"/>
                                <w:u w:val="thick"/>
                              </w:rPr>
                            </w:pPr>
                          </w:p>
                          <w:p w14:paraId="284F8FAC" w14:textId="77777777"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14:paraId="0F47932D" w14:textId="77777777"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14:paraId="376DC708" w14:textId="77777777" w:rsidR="0073231A" w:rsidRPr="001627DC" w:rsidRDefault="0073231A" w:rsidP="0073231A">
                            <w:pPr>
                              <w:spacing w:line="240" w:lineRule="auto"/>
                              <w:rPr>
                                <w:rFonts w:ascii="Calibri" w:hAnsi="Calibri" w:cs="Calibri"/>
                                <w:i/>
                                <w:sz w:val="16"/>
                                <w:szCs w:val="16"/>
                              </w:rPr>
                            </w:pPr>
                          </w:p>
                          <w:p w14:paraId="09795B0C" w14:textId="77777777" w:rsidR="0073231A" w:rsidRPr="00397DCE" w:rsidRDefault="0073231A" w:rsidP="004E540A">
                            <w:pPr>
                              <w:contextualSpacing/>
                              <w:rPr>
                                <w:rFonts w:ascii="Open Sans" w:hAnsi="Open Sans" w:cs="Open Sans"/>
                                <w:b/>
                                <w:sz w:val="16"/>
                                <w:szCs w:val="16"/>
                              </w:rPr>
                            </w:pPr>
                          </w:p>
                          <w:p w14:paraId="0FA6865F" w14:textId="77777777" w:rsidR="004E540A" w:rsidRPr="00397DCE" w:rsidRDefault="004E540A" w:rsidP="004E540A">
                            <w:pPr>
                              <w:contextualSpacing/>
                              <w:rPr>
                                <w:rFonts w:ascii="Open Sans" w:hAnsi="Open Sans" w:cs="Open Sans"/>
                                <w:b/>
                                <w:sz w:val="16"/>
                                <w:szCs w:val="16"/>
                              </w:rPr>
                            </w:pPr>
                          </w:p>
                          <w:p w14:paraId="027DA808" w14:textId="77777777" w:rsidR="008506C3" w:rsidRDefault="008506C3" w:rsidP="004E540A">
                            <w:pPr>
                              <w:contextualSpacing/>
                              <w:rPr>
                                <w:rFonts w:ascii="Open Sans" w:hAnsi="Open Sans" w:cs="Open Sans"/>
                                <w:b/>
                                <w:sz w:val="16"/>
                                <w:szCs w:val="16"/>
                              </w:rPr>
                            </w:pPr>
                          </w:p>
                          <w:p w14:paraId="29A3F341" w14:textId="77777777" w:rsidR="008506C3" w:rsidRDefault="008506C3" w:rsidP="004E540A">
                            <w:pPr>
                              <w:contextualSpacing/>
                              <w:rPr>
                                <w:rFonts w:ascii="Open Sans" w:hAnsi="Open Sans" w:cs="Open Sans"/>
                                <w:b/>
                                <w:sz w:val="16"/>
                                <w:szCs w:val="16"/>
                              </w:rPr>
                            </w:pPr>
                          </w:p>
                          <w:p w14:paraId="11B7CEDF" w14:textId="77777777" w:rsidR="008506C3" w:rsidRDefault="008506C3" w:rsidP="004E540A">
                            <w:pPr>
                              <w:contextualSpacing/>
                              <w:rPr>
                                <w:rFonts w:ascii="Open Sans" w:hAnsi="Open Sans" w:cs="Open Sans"/>
                                <w:b/>
                                <w:sz w:val="16"/>
                                <w:szCs w:val="16"/>
                              </w:rPr>
                            </w:pPr>
                          </w:p>
                          <w:p w14:paraId="53880BB7" w14:textId="77777777" w:rsidR="008506C3" w:rsidRDefault="008506C3" w:rsidP="004E540A">
                            <w:pPr>
                              <w:contextualSpacing/>
                              <w:rPr>
                                <w:rFonts w:ascii="Open Sans" w:hAnsi="Open Sans" w:cs="Open Sans"/>
                                <w:b/>
                                <w:sz w:val="16"/>
                                <w:szCs w:val="16"/>
                              </w:rPr>
                            </w:pPr>
                          </w:p>
                          <w:p w14:paraId="253648FE" w14:textId="77777777"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14:paraId="4B5CD4DE" w14:textId="77777777" w:rsidR="006940ED" w:rsidRDefault="006940ED" w:rsidP="00E66071">
            <w:pPr>
              <w:tabs>
                <w:tab w:val="left" w:pos="360"/>
              </w:tabs>
            </w:pPr>
          </w:p>
        </w:tc>
      </w:tr>
    </w:tbl>
    <w:p w14:paraId="362D8AE4" w14:textId="77777777"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p>
    <w:p w14:paraId="0C361630" w14:textId="77777777"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14:paraId="11FDDC3F" w14:textId="77777777" w:rsidR="000D5811" w:rsidRPr="007270E0" w:rsidRDefault="000D5811" w:rsidP="007270E0">
      <w:pPr>
        <w:pStyle w:val="Textedesaisie"/>
        <w:spacing w:before="400" w:after="400" w:line="240" w:lineRule="auto"/>
        <w:rPr>
          <w:sz w:val="18"/>
          <w:szCs w:val="18"/>
        </w:rPr>
      </w:pPr>
    </w:p>
    <w:p w14:paraId="52F72830"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14:paraId="6ECDA854" w14:textId="7A231E68"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2C1A2B">
        <w:rPr>
          <w:sz w:val="18"/>
          <w:szCs w:val="18"/>
        </w:rPr>
        <w:t xml:space="preserve"> d</w:t>
      </w:r>
      <w:r w:rsidR="00276B37">
        <w:rPr>
          <w:sz w:val="18"/>
          <w:szCs w:val="18"/>
        </w:rPr>
        <w:t xml:space="preserve">e la </w:t>
      </w:r>
      <w:r w:rsidR="002C1A2B">
        <w:rPr>
          <w:sz w:val="18"/>
          <w:szCs w:val="18"/>
        </w:rPr>
        <w:t>consultation numéro</w:t>
      </w:r>
      <w:r w:rsidR="00303F13">
        <w:rPr>
          <w:sz w:val="18"/>
          <w:szCs w:val="18"/>
        </w:rPr>
        <w:t xml:space="preserve"> </w:t>
      </w:r>
      <w:r w:rsidR="00642FC3">
        <w:rPr>
          <w:b/>
          <w:bCs/>
          <w:sz w:val="18"/>
          <w:szCs w:val="18"/>
        </w:rPr>
        <w:t>SLS</w:t>
      </w:r>
      <w:r w:rsidR="00276B37" w:rsidRPr="00FE7643">
        <w:rPr>
          <w:b/>
          <w:bCs/>
          <w:sz w:val="18"/>
          <w:szCs w:val="18"/>
        </w:rPr>
        <w:t xml:space="preserve"> </w:t>
      </w:r>
      <w:r w:rsidR="00276B37" w:rsidRPr="000E4278">
        <w:rPr>
          <w:b/>
          <w:bCs/>
          <w:sz w:val="18"/>
          <w:szCs w:val="18"/>
        </w:rPr>
        <w:t>0</w:t>
      </w:r>
      <w:r w:rsidR="0069066B">
        <w:rPr>
          <w:b/>
          <w:bCs/>
          <w:sz w:val="18"/>
          <w:szCs w:val="18"/>
        </w:rPr>
        <w:t>0</w:t>
      </w:r>
      <w:r w:rsidR="004B6A7F">
        <w:rPr>
          <w:b/>
          <w:bCs/>
          <w:sz w:val="18"/>
          <w:szCs w:val="18"/>
        </w:rPr>
        <w:t>5</w:t>
      </w:r>
      <w:r w:rsidR="00276B37" w:rsidRPr="000E4278">
        <w:rPr>
          <w:b/>
          <w:bCs/>
          <w:sz w:val="18"/>
          <w:szCs w:val="18"/>
        </w:rPr>
        <w:t xml:space="preserve"> 202</w:t>
      </w:r>
      <w:r w:rsidR="0069066B">
        <w:rPr>
          <w:b/>
          <w:bCs/>
          <w:sz w:val="18"/>
          <w:szCs w:val="18"/>
        </w:rPr>
        <w:t>6</w:t>
      </w:r>
      <w:r w:rsidR="00276B37">
        <w:rPr>
          <w:sz w:val="18"/>
          <w:szCs w:val="18"/>
        </w:rPr>
        <w:t xml:space="preserve"> du GH Nord -</w:t>
      </w:r>
      <w:r w:rsidR="000E4278">
        <w:rPr>
          <w:sz w:val="18"/>
          <w:szCs w:val="18"/>
        </w:rPr>
        <w:t xml:space="preserve"> </w:t>
      </w:r>
      <w:r w:rsidRPr="007270E0">
        <w:rPr>
          <w:sz w:val="18"/>
          <w:szCs w:val="18"/>
        </w:rPr>
        <w:t xml:space="preserve">Assistance publique – hôpitaux de Paris, dont l’avis de marché a été publié </w:t>
      </w:r>
      <w:r w:rsidR="00642FC3">
        <w:rPr>
          <w:sz w:val="18"/>
          <w:szCs w:val="18"/>
        </w:rPr>
        <w:t xml:space="preserve">en février </w:t>
      </w:r>
      <w:r w:rsidR="00276B37">
        <w:rPr>
          <w:sz w:val="18"/>
          <w:szCs w:val="18"/>
        </w:rPr>
        <w:t>202</w:t>
      </w:r>
      <w:r w:rsidR="00642FC3">
        <w:rPr>
          <w:sz w:val="18"/>
          <w:szCs w:val="18"/>
        </w:rPr>
        <w:t>6</w:t>
      </w:r>
    </w:p>
    <w:p w14:paraId="62BF981F" w14:textId="77777777"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14:paraId="6B3BD5F8" w14:textId="77777777"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14:paraId="718C7CD5"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14:paraId="359DED64"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14:paraId="06A8F278" w14:textId="77777777"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1A6A909B" w14:textId="77777777"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14:paraId="053A47D4" w14:textId="77777777"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8"/>
      <w:footerReference w:type="default" r:id="rId9"/>
      <w:headerReference w:type="first" r:id="rId10"/>
      <w:footerReference w:type="first" r:id="rId11"/>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F41E4" w14:textId="77777777" w:rsidR="008229C0" w:rsidRDefault="008229C0" w:rsidP="00F40A95">
      <w:r>
        <w:separator/>
      </w:r>
    </w:p>
  </w:endnote>
  <w:endnote w:type="continuationSeparator" w:id="0">
    <w:p w14:paraId="49320DC6" w14:textId="77777777"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43100" w14:textId="77777777" w:rsidR="000D5811" w:rsidRDefault="000D5811">
    <w:pPr>
      <w:pStyle w:val="Pieddepage"/>
    </w:pPr>
  </w:p>
  <w:p w14:paraId="21F8A62B" w14:textId="77777777" w:rsidR="00567D81" w:rsidRDefault="00567D81">
    <w:pPr>
      <w:pStyle w:val="Pieddepage"/>
    </w:pPr>
  </w:p>
  <w:p w14:paraId="5B0B78F1" w14:textId="77777777" w:rsidR="00567D81" w:rsidRDefault="00567D81">
    <w:pPr>
      <w:pStyle w:val="Pieddepage"/>
    </w:pPr>
  </w:p>
  <w:p w14:paraId="622B8DAA" w14:textId="77777777"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D2A5" w14:textId="77777777" w:rsidR="000D5811" w:rsidRDefault="000D5811">
    <w:pPr>
      <w:pStyle w:val="Pieddepage"/>
    </w:pPr>
  </w:p>
  <w:p w14:paraId="026CE7FA" w14:textId="77777777" w:rsidR="000D5811" w:rsidRDefault="000D5811">
    <w:pPr>
      <w:pStyle w:val="Pieddepage"/>
    </w:pPr>
  </w:p>
  <w:p w14:paraId="270C01D1" w14:textId="77777777" w:rsidR="00567D81" w:rsidRDefault="00567D81">
    <w:pPr>
      <w:pStyle w:val="Pieddepage"/>
    </w:pPr>
  </w:p>
  <w:p w14:paraId="12AE77E9" w14:textId="77777777"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273B3" w14:textId="77777777" w:rsidR="008229C0" w:rsidRDefault="008229C0" w:rsidP="00F40A95">
      <w:r>
        <w:separator/>
      </w:r>
    </w:p>
  </w:footnote>
  <w:footnote w:type="continuationSeparator" w:id="0">
    <w:p w14:paraId="66CBC98D" w14:textId="77777777"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14:paraId="39B9639A" w14:textId="77777777" w:rsidTr="00615ABA">
      <w:trPr>
        <w:trHeight w:val="192"/>
      </w:trPr>
      <w:tc>
        <w:tcPr>
          <w:tcW w:w="11000" w:type="dxa"/>
          <w:gridSpan w:val="3"/>
          <w:vAlign w:val="bottom"/>
        </w:tcPr>
        <w:p w14:paraId="69FD6931" w14:textId="77777777" w:rsidR="00A33DCB" w:rsidRPr="003229F9" w:rsidRDefault="00A33DCB" w:rsidP="00A33DCB"/>
      </w:tc>
    </w:tr>
    <w:tr w:rsidR="00A33DCB" w14:paraId="53B1916C" w14:textId="77777777" w:rsidTr="00615ABA">
      <w:trPr>
        <w:trHeight w:val="192"/>
      </w:trPr>
      <w:tc>
        <w:tcPr>
          <w:tcW w:w="5217" w:type="dxa"/>
          <w:vAlign w:val="bottom"/>
        </w:tcPr>
        <w:p w14:paraId="182EECE1" w14:textId="77777777" w:rsidR="00A33DCB" w:rsidRPr="003229F9" w:rsidRDefault="00A33DCB" w:rsidP="00A33DCB">
          <w:pPr>
            <w:pStyle w:val="TextePieddepage"/>
          </w:pPr>
        </w:p>
      </w:tc>
      <w:tc>
        <w:tcPr>
          <w:tcW w:w="567" w:type="dxa"/>
          <w:vAlign w:val="bottom"/>
        </w:tcPr>
        <w:p w14:paraId="5B4236B9" w14:textId="77777777"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14:paraId="163A3FE2" w14:textId="77777777" w:rsidR="00A33DCB" w:rsidRPr="003229F9" w:rsidRDefault="00A33DCB" w:rsidP="00A33DCB"/>
      </w:tc>
    </w:tr>
    <w:tr w:rsidR="00A33DCB" w14:paraId="458B98FB" w14:textId="77777777" w:rsidTr="00615ABA">
      <w:trPr>
        <w:trHeight w:hRule="exact" w:val="709"/>
      </w:trPr>
      <w:tc>
        <w:tcPr>
          <w:tcW w:w="11000" w:type="dxa"/>
          <w:gridSpan w:val="3"/>
          <w:vAlign w:val="bottom"/>
        </w:tcPr>
        <w:p w14:paraId="5E24D1A5" w14:textId="77777777" w:rsidR="00A33DCB" w:rsidRPr="003229F9" w:rsidRDefault="00A33DCB" w:rsidP="00A33DCB"/>
      </w:tc>
    </w:tr>
  </w:tbl>
  <w:p w14:paraId="1778C08F" w14:textId="77777777"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14:paraId="5C9DF3E3" w14:textId="77777777" w:rsidTr="00E66071">
      <w:trPr>
        <w:gridAfter w:val="1"/>
        <w:wAfter w:w="10858" w:type="dxa"/>
        <w:trHeight w:val="567"/>
      </w:trPr>
      <w:tc>
        <w:tcPr>
          <w:tcW w:w="142" w:type="dxa"/>
          <w:tcBorders>
            <w:top w:val="nil"/>
            <w:left w:val="nil"/>
            <w:bottom w:val="nil"/>
            <w:right w:val="nil"/>
          </w:tcBorders>
        </w:tcPr>
        <w:p w14:paraId="1A2D72E8" w14:textId="77777777" w:rsidR="00D67874" w:rsidRPr="00567D81" w:rsidRDefault="00D67874" w:rsidP="00567D81"/>
      </w:tc>
    </w:tr>
    <w:tr w:rsidR="00567D81" w:rsidRPr="00567D81" w14:paraId="15C521BD" w14:textId="77777777" w:rsidTr="00E66071">
      <w:trPr>
        <w:trHeight w:hRule="exact" w:val="340"/>
      </w:trPr>
      <w:tc>
        <w:tcPr>
          <w:tcW w:w="11000" w:type="dxa"/>
          <w:gridSpan w:val="2"/>
          <w:tcBorders>
            <w:top w:val="nil"/>
            <w:left w:val="nil"/>
            <w:bottom w:val="nil"/>
            <w:right w:val="nil"/>
          </w:tcBorders>
        </w:tcPr>
        <w:p w14:paraId="32A241DA" w14:textId="77777777" w:rsidR="00567D81" w:rsidRPr="00567D81" w:rsidRDefault="00567D81" w:rsidP="00567D81"/>
      </w:tc>
    </w:tr>
  </w:tbl>
  <w:p w14:paraId="46AC0575" w14:textId="77777777"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5059863D" wp14:editId="157FB6F1">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505A4360" w14:textId="77777777" w:rsidR="00B9798B" w:rsidRDefault="00B9798B" w:rsidP="00BD2278">
    <w:pPr>
      <w:pStyle w:val="En-tte"/>
      <w:spacing w:line="280" w:lineRule="exact"/>
    </w:pPr>
  </w:p>
  <w:p w14:paraId="31D7ACF7" w14:textId="77777777" w:rsidR="00B9798B" w:rsidRDefault="00B9798B" w:rsidP="00BD2278">
    <w:pPr>
      <w:pStyle w:val="En-tte"/>
      <w:spacing w:line="280" w:lineRule="exact"/>
    </w:pPr>
  </w:p>
  <w:p w14:paraId="3A135992" w14:textId="77777777" w:rsidR="00B9798B" w:rsidRDefault="00B9798B" w:rsidP="00BD2278">
    <w:pPr>
      <w:pStyle w:val="En-tte"/>
      <w:spacing w:line="280" w:lineRule="exact"/>
    </w:pPr>
  </w:p>
  <w:p w14:paraId="136007B7" w14:textId="77777777" w:rsidR="00B9798B" w:rsidRDefault="00B9798B" w:rsidP="00BD2278">
    <w:pPr>
      <w:pStyle w:val="En-tte"/>
      <w:spacing w:line="280" w:lineRule="exact"/>
    </w:pPr>
  </w:p>
  <w:p w14:paraId="6614AA81" w14:textId="77777777" w:rsidR="00B9798B" w:rsidRDefault="00B9798B" w:rsidP="00BD2278">
    <w:pPr>
      <w:pStyle w:val="En-tte"/>
      <w:spacing w:line="280" w:lineRule="exact"/>
    </w:pPr>
  </w:p>
  <w:p w14:paraId="41DE0B74" w14:textId="77777777" w:rsidR="00B9798B" w:rsidRDefault="00B9798B" w:rsidP="00BD2278">
    <w:pPr>
      <w:pStyle w:val="En-tte"/>
      <w:spacing w:line="280" w:lineRule="exact"/>
    </w:pPr>
  </w:p>
  <w:p w14:paraId="7E6A2CE4" w14:textId="77777777" w:rsidR="00B9798B" w:rsidRDefault="00B9798B" w:rsidP="00BD2278">
    <w:pPr>
      <w:pStyle w:val="En-tte"/>
      <w:spacing w:line="280" w:lineRule="exact"/>
    </w:pPr>
  </w:p>
  <w:p w14:paraId="4A49192B" w14:textId="77777777"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14:anchorId="5F99FACA" wp14:editId="3136FCE9">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767A7" w14:textId="77777777" w:rsidR="00B9798B" w:rsidRDefault="00B9798B" w:rsidP="00BD2278">
    <w:pPr>
      <w:pStyle w:val="En-tte"/>
      <w:spacing w:line="280" w:lineRule="exact"/>
    </w:pPr>
  </w:p>
  <w:p w14:paraId="41305420" w14:textId="77777777" w:rsidR="00B9798B" w:rsidRDefault="00B9798B" w:rsidP="00BD2278">
    <w:pPr>
      <w:pStyle w:val="En-tte"/>
      <w:spacing w:line="280" w:lineRule="exact"/>
    </w:pPr>
  </w:p>
  <w:p w14:paraId="76181D2C" w14:textId="77777777" w:rsidR="00B9798B" w:rsidRDefault="00B9798B" w:rsidP="00BD2278">
    <w:pPr>
      <w:pStyle w:val="En-tte"/>
      <w:spacing w:line="280" w:lineRule="exact"/>
    </w:pPr>
  </w:p>
  <w:p w14:paraId="1624211D" w14:textId="77777777" w:rsidR="00B9798B" w:rsidRDefault="00B9798B" w:rsidP="00BD2278">
    <w:pPr>
      <w:pStyle w:val="En-tte"/>
      <w:spacing w:line="280" w:lineRule="exact"/>
    </w:pPr>
  </w:p>
  <w:p w14:paraId="03172064" w14:textId="77777777" w:rsidR="00B9798B" w:rsidRDefault="00B9798B" w:rsidP="00BD2278">
    <w:pPr>
      <w:pStyle w:val="En-tte"/>
      <w:spacing w:line="280" w:lineRule="exact"/>
    </w:pPr>
  </w:p>
  <w:p w14:paraId="2942616A" w14:textId="77777777" w:rsidR="00B9798B" w:rsidRDefault="00B9798B" w:rsidP="00BD2278">
    <w:pPr>
      <w:pStyle w:val="En-tte"/>
      <w:spacing w:line="280" w:lineRule="exact"/>
    </w:pPr>
  </w:p>
  <w:p w14:paraId="729FE51E" w14:textId="77777777"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1E4"/>
    <w:rsid w:val="000114C6"/>
    <w:rsid w:val="00051F22"/>
    <w:rsid w:val="00084765"/>
    <w:rsid w:val="00090957"/>
    <w:rsid w:val="000C4583"/>
    <w:rsid w:val="000C711B"/>
    <w:rsid w:val="000D5811"/>
    <w:rsid w:val="000E3333"/>
    <w:rsid w:val="000E4278"/>
    <w:rsid w:val="000F6B2E"/>
    <w:rsid w:val="0012397B"/>
    <w:rsid w:val="001445E3"/>
    <w:rsid w:val="00161D36"/>
    <w:rsid w:val="00161DA2"/>
    <w:rsid w:val="001627DC"/>
    <w:rsid w:val="001A0715"/>
    <w:rsid w:val="001D1614"/>
    <w:rsid w:val="001E6CFD"/>
    <w:rsid w:val="001F38B8"/>
    <w:rsid w:val="002019AB"/>
    <w:rsid w:val="0022180D"/>
    <w:rsid w:val="00241AB2"/>
    <w:rsid w:val="00276B37"/>
    <w:rsid w:val="002913D1"/>
    <w:rsid w:val="002A77BE"/>
    <w:rsid w:val="002B4EDF"/>
    <w:rsid w:val="002C1A2B"/>
    <w:rsid w:val="002D7555"/>
    <w:rsid w:val="002E0EB3"/>
    <w:rsid w:val="003018D8"/>
    <w:rsid w:val="00303F13"/>
    <w:rsid w:val="00307881"/>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B6A7F"/>
    <w:rsid w:val="004C01A8"/>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42FC3"/>
    <w:rsid w:val="00657B57"/>
    <w:rsid w:val="00681F64"/>
    <w:rsid w:val="0069011D"/>
    <w:rsid w:val="0069066B"/>
    <w:rsid w:val="006940ED"/>
    <w:rsid w:val="006A43B0"/>
    <w:rsid w:val="006B108E"/>
    <w:rsid w:val="006B12AB"/>
    <w:rsid w:val="006C296F"/>
    <w:rsid w:val="006D2E36"/>
    <w:rsid w:val="006F14D1"/>
    <w:rsid w:val="006F291F"/>
    <w:rsid w:val="006F538E"/>
    <w:rsid w:val="007270E0"/>
    <w:rsid w:val="0073231A"/>
    <w:rsid w:val="00736000"/>
    <w:rsid w:val="00753E69"/>
    <w:rsid w:val="00762187"/>
    <w:rsid w:val="00762D0A"/>
    <w:rsid w:val="00777036"/>
    <w:rsid w:val="007A3D50"/>
    <w:rsid w:val="007A4C7B"/>
    <w:rsid w:val="007A6549"/>
    <w:rsid w:val="0081471A"/>
    <w:rsid w:val="00820FB2"/>
    <w:rsid w:val="008229C0"/>
    <w:rsid w:val="008506C3"/>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E7643"/>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10534D2"/>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12A09-9320-4A99-B2F6-12B387A9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Template>
  <TotalTime>15</TotalTime>
  <Pages>1</Pages>
  <Words>202</Words>
  <Characters>1116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21</cp:revision>
  <cp:lastPrinted>2022-04-29T07:27:00Z</cp:lastPrinted>
  <dcterms:created xsi:type="dcterms:W3CDTF">2022-05-03T08:08:00Z</dcterms:created>
  <dcterms:modified xsi:type="dcterms:W3CDTF">2026-02-24T15:41:00Z</dcterms:modified>
</cp:coreProperties>
</file>